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23915" cy="147637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3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>
      <w:pPr>
        <w:pStyle w:val="a3"/>
        <w:ind w:firstLine="851"/>
        <w:rPr>
          <w:rFonts w:ascii="Times New Roman" w:hAnsi="Times New Roman"/>
          <w:b/>
          <w:sz w:val="24"/>
          <w:szCs w:val="24"/>
        </w:rPr>
      </w:pPr>
    </w:p>
    <w:p>
      <w:pPr>
        <w:pStyle w:val="a3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>
      <w:pPr>
        <w:pStyle w:val="a3"/>
        <w:ind w:firstLine="851"/>
        <w:jc w:val="center"/>
        <w:rPr>
          <w:rFonts w:ascii="Times New Roman" w:hAnsi="Times New Roman"/>
          <w:b/>
          <w:kern w:val="2"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</w:rPr>
        <w:t>ПОЛОЖЕНИЕ</w:t>
      </w:r>
    </w:p>
    <w:p>
      <w:pPr>
        <w:pStyle w:val="a3"/>
        <w:ind w:firstLine="85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 организации питании</w:t>
      </w:r>
    </w:p>
    <w:p>
      <w:pPr>
        <w:shd w:val="clear" w:color="auto" w:fill="FFFFFF"/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hd w:val="clear" w:color="auto" w:fill="FFFFFF" w:themeFill="background1"/>
        <w:spacing w:after="0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1.Общие положения.</w:t>
      </w:r>
    </w:p>
    <w:p>
      <w:pPr>
        <w:shd w:val="clear" w:color="auto" w:fill="FFFFFF" w:themeFill="background1"/>
        <w:spacing w:after="0"/>
        <w:ind w:left="29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>
        <w:rPr>
          <w:rFonts w:ascii="Times New Roman" w:hAnsi="Times New Roman" w:cs="Times New Roman"/>
          <w:spacing w:val="-1"/>
          <w:sz w:val="24"/>
          <w:szCs w:val="24"/>
        </w:rPr>
        <w:t>Настоящее Положение разработано на основании Федерального закона от 29.12.2012 № 273-ФЗ «Об образовании в Российской Федерации» ст.41, ч.1.2, в соответствии с «Санитарно-эпидемиологическими правилами и нормативами (СанПиН)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от 29.12.2010 № 189,  Закона РТ от 08.12.2004 № 63-ЗРТ «Об адресной социальной поддержке населения в Республике Татарстан», постановлением Кабинета Министров Республики Татарстан от 17.12.2004 № 542 «Об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Татарстан», Распоряжения Кабинета Министров Республики Татарстан от 26.11.2014 № 2408-р,</w:t>
      </w:r>
      <w:r>
        <w:rPr>
          <w:rFonts w:ascii="Times New Roman" w:hAnsi="Times New Roman" w:cs="Times New Roman"/>
          <w:sz w:val="24"/>
          <w:szCs w:val="24"/>
        </w:rPr>
        <w:t xml:space="preserve">приказа Министерства здравоохранения и социального развития Российской Федерации и Министерства образования и науки Российской Федерации от 11.03.2012г. №213/178 «Об утверждении методических рекомендаций по организации питания обучающихся и воспитанников образовательных учреждений» и письма Министерства образования и науки Российской Федерации от 12.04.2012 №06-731 о формировании культуры здорового питания обучающихся и воспитанников, с приложением к нему методических рекомендаций «Формирование культуры здорового питания обучающихся и воспитанников». 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района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 устанавливает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порядок организации питания учащихся в МБОУ «СОШ с. </w:t>
      </w: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Урманаево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(далее - школа).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1.2. Основными задачами организации питания </w:t>
      </w: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учащихся  в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школе</w:t>
      </w:r>
      <w:r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обеспечение</w:t>
      </w:r>
      <w:r>
        <w:rPr>
          <w:rFonts w:ascii="Times New Roman" w:hAnsi="Times New Roman" w:cs="Times New Roman"/>
          <w:sz w:val="24"/>
          <w:szCs w:val="24"/>
        </w:rPr>
        <w:t xml:space="preserve">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гарантированное качество и безопасность питания, пищевых продуктов, используемых в приготовлении блюд;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предупреждение (профилактика) среди учащихся инфекционных и неинфекционных заболеваний, связанных с фактором питания;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пропаганду принципов здорового и полноценного </w:t>
      </w:r>
      <w:r>
        <w:rPr>
          <w:rFonts w:ascii="Times New Roman" w:hAnsi="Times New Roman" w:cs="Times New Roman"/>
          <w:spacing w:val="-5"/>
          <w:sz w:val="24"/>
          <w:szCs w:val="24"/>
        </w:rPr>
        <w:t>питания.</w:t>
      </w:r>
    </w:p>
    <w:p>
      <w:pPr>
        <w:shd w:val="clear" w:color="auto" w:fill="FFFFFF"/>
        <w:spacing w:after="0"/>
        <w:ind w:right="341" w:firstLine="851"/>
        <w:jc w:val="center"/>
        <w:rPr>
          <w:rFonts w:ascii="Times New Roman" w:hAnsi="Times New Roman" w:cs="Times New Roman"/>
          <w:b/>
          <w:spacing w:val="-5"/>
          <w:sz w:val="24"/>
          <w:szCs w:val="24"/>
        </w:rPr>
      </w:pPr>
    </w:p>
    <w:p>
      <w:pPr>
        <w:shd w:val="clear" w:color="auto" w:fill="FFFFFF" w:themeFill="background1"/>
        <w:spacing w:after="0"/>
        <w:ind w:right="341"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5"/>
          <w:sz w:val="24"/>
          <w:szCs w:val="24"/>
        </w:rPr>
        <w:t>2.Организационные принципы питания в школе.</w:t>
      </w:r>
    </w:p>
    <w:p>
      <w:pPr>
        <w:shd w:val="clear" w:color="auto" w:fill="FFFFFF" w:themeFill="background1"/>
        <w:spacing w:after="0"/>
        <w:ind w:right="341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pacing w:val="-18"/>
          <w:sz w:val="24"/>
          <w:szCs w:val="24"/>
        </w:rPr>
        <w:lastRenderedPageBreak/>
        <w:t xml:space="preserve">2.1.  </w:t>
      </w:r>
      <w:r>
        <w:rPr>
          <w:rFonts w:ascii="Times New Roman" w:hAnsi="Times New Roman" w:cs="Times New Roman"/>
          <w:sz w:val="24"/>
          <w:szCs w:val="24"/>
        </w:rPr>
        <w:t>Питание в школе организовано, как за счёт средств местного бюджета, так и за счёт родителей (законных представителей).</w:t>
      </w:r>
    </w:p>
    <w:p>
      <w:pPr>
        <w:shd w:val="clear" w:color="auto" w:fill="FFFFFF" w:themeFill="background1"/>
        <w:tabs>
          <w:tab w:val="left" w:pos="730"/>
        </w:tabs>
        <w:spacing w:after="0"/>
        <w:ind w:left="5" w:right="29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8"/>
          <w:sz w:val="24"/>
          <w:szCs w:val="24"/>
        </w:rPr>
        <w:t xml:space="preserve">2.2. </w:t>
      </w:r>
      <w:r>
        <w:rPr>
          <w:rFonts w:ascii="Times New Roman" w:hAnsi="Times New Roman" w:cs="Times New Roman"/>
          <w:sz w:val="24"/>
          <w:szCs w:val="24"/>
        </w:rPr>
        <w:t>Организация питания в школе осуществляется на договорной основе с поставщиками.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2.3. В школе в соответствии с установленными требованиями </w:t>
      </w: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 должны быть созданы следующие условия для организации питания учащихся:</w:t>
      </w:r>
    </w:p>
    <w:p>
      <w:pPr>
        <w:shd w:val="clear" w:color="auto" w:fill="FFFFFF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предусмотрены производственные помещения для хранения, приготовления пищи, полностью оснащенные необходимым оборудованием (технологическим, холодильным, </w:t>
      </w: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весоизмерительным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>), инвентарем;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предусмотрены помещения для приема пищи, снабженные соответствующей мебелью;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разработан и утвержден порядок питания учащихся (режим работы столовой, </w:t>
      </w: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график  питания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учащихся).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2.4. Администрация школы обеспечивает принятие организационно-управленческих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2.5. Для учащихся школы предусматривается двухразовое горячее питание за счет родительского взноса и дотации.</w:t>
      </w:r>
    </w:p>
    <w:p>
      <w:pPr>
        <w:shd w:val="clear" w:color="auto" w:fill="FFFFFF" w:themeFill="background1"/>
        <w:tabs>
          <w:tab w:val="left" w:pos="427"/>
          <w:tab w:val="left" w:pos="10206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2.6 </w:t>
      </w:r>
      <w:r>
        <w:rPr>
          <w:rFonts w:ascii="Times New Roman" w:hAnsi="Times New Roman" w:cs="Times New Roman"/>
          <w:sz w:val="24"/>
          <w:szCs w:val="24"/>
        </w:rPr>
        <w:t xml:space="preserve">Льготное горячее питание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организуется в школе для </w:t>
      </w:r>
      <w:r>
        <w:rPr>
          <w:rFonts w:ascii="Times New Roman" w:hAnsi="Times New Roman" w:cs="Times New Roman"/>
          <w:sz w:val="24"/>
          <w:szCs w:val="24"/>
        </w:rPr>
        <w:t>малообеспеченных детей. Предоставление льготного горячего питания осуществляется по приказу школы.</w:t>
      </w:r>
    </w:p>
    <w:p>
      <w:pPr>
        <w:shd w:val="clear" w:color="auto" w:fill="FFFFFF"/>
        <w:tabs>
          <w:tab w:val="left" w:pos="701"/>
        </w:tabs>
        <w:spacing w:after="0"/>
        <w:ind w:right="518" w:firstLine="851"/>
        <w:jc w:val="center"/>
        <w:rPr>
          <w:rFonts w:ascii="Times New Roman" w:hAnsi="Times New Roman" w:cs="Times New Roman"/>
          <w:spacing w:val="-2"/>
          <w:sz w:val="24"/>
          <w:szCs w:val="24"/>
        </w:rPr>
      </w:pPr>
    </w:p>
    <w:p>
      <w:pPr>
        <w:shd w:val="clear" w:color="auto" w:fill="FFFFFF" w:themeFill="background1"/>
        <w:tabs>
          <w:tab w:val="left" w:pos="701"/>
        </w:tabs>
        <w:spacing w:after="0"/>
        <w:ind w:right="518"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Порядок организации питания в школе.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1.Ежедневно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в обеденном зале вывешивается меню, утвержденное директором школы, в котором указываются названия блюд, и</w:t>
      </w:r>
      <w:r>
        <w:rPr>
          <w:rFonts w:ascii="Times New Roman" w:hAnsi="Times New Roman" w:cs="Times New Roman"/>
          <w:sz w:val="24"/>
          <w:szCs w:val="24"/>
        </w:rPr>
        <w:t>х объем (выход в граммах), стоимость, контрольные блюда.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sz w:val="24"/>
          <w:szCs w:val="24"/>
        </w:rPr>
        <w:t>2.Столоваяшколы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осуществляет производственную деятельность в полном объеме в течение 6 дней с понедельника по субботу включительно в режиме работы школы. 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Часы приема пищи устанавливаются в соответствии с графиком приема пищи, утвержденным директором школы.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Для поддержания порядка столовой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организуется  дежурство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учителей и дежурного администратора.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Проверку качества пищи, соблюдение рецептур и технологических режимов осуществляет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комиссия, утвержденная приказом директора школы. Результаты проверки заносятся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журнал.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В компетенцию </w:t>
      </w:r>
      <w:r>
        <w:rPr>
          <w:rFonts w:ascii="Times New Roman" w:hAnsi="Times New Roman" w:cs="Times New Roman"/>
          <w:sz w:val="24"/>
          <w:szCs w:val="24"/>
        </w:rPr>
        <w:t xml:space="preserve">классного руководителя входит: 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разъяснительная и просветительская работа с учащимися и родителями (законными представителями) о правильном питании;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ответственность за организацию питания учащихся класса;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ежедневное предоставление в столовую информации о количестве питающихся детей, в том числе на бесплатной основе.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В компетенцию ответственного за питание учащихся входит: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- проведение рабочих совещаний и консультаций с педагогическими работниками по вопросам организации питания;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- контроль за исполнением графика питания, 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правил поведения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 учащихся в столовой;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- контроль за охватом питания учащихся по </w:t>
      </w:r>
      <w:r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pacing w:val="-2"/>
          <w:sz w:val="24"/>
          <w:szCs w:val="24"/>
        </w:rPr>
        <w:t>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3.8. </w:t>
      </w:r>
      <w:r>
        <w:rPr>
          <w:rFonts w:ascii="Times New Roman" w:hAnsi="Times New Roman" w:cs="Times New Roman"/>
          <w:spacing w:val="-1"/>
          <w:sz w:val="24"/>
          <w:szCs w:val="24"/>
        </w:rPr>
        <w:t>В компетенцию заместителя директора по АХЧ</w:t>
      </w:r>
      <w:r>
        <w:rPr>
          <w:rFonts w:ascii="Times New Roman" w:hAnsi="Times New Roman" w:cs="Times New Roman"/>
          <w:sz w:val="24"/>
          <w:szCs w:val="24"/>
        </w:rPr>
        <w:t xml:space="preserve"> входит: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-обеспечение школьной столовой достаточным количеством посуды,</w:t>
      </w:r>
      <w:r>
        <w:rPr>
          <w:rFonts w:ascii="Times New Roman" w:hAnsi="Times New Roman" w:cs="Times New Roman"/>
          <w:spacing w:val="-2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специальной одеждой, санитарно-гигиеническими средствами, кухонным, разделочным оборудованием и уборочным инвентарем;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-контроль за соблюдением санитарно-гигиенических требований к условиям и организации питания;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проверка качества пищи, соблюдение рецептур и технологических режимов;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заполнение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журнала.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3.9.В компетенцию директора школы</w:t>
      </w:r>
      <w:r>
        <w:rPr>
          <w:rFonts w:ascii="Times New Roman" w:hAnsi="Times New Roman" w:cs="Times New Roman"/>
          <w:sz w:val="24"/>
          <w:szCs w:val="24"/>
        </w:rPr>
        <w:t xml:space="preserve"> входит: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pacing w:val="-1"/>
          <w:sz w:val="24"/>
          <w:szCs w:val="24"/>
        </w:rPr>
        <w:t>контроль за соблюдением требований СанПиН;</w:t>
      </w:r>
    </w:p>
    <w:p>
      <w:pPr>
        <w:shd w:val="clear" w:color="auto" w:fill="FFFFFF" w:themeFill="background1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обеспечение прохождения медицинских профилактических осмотров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работниками пищеблока и обучение персонала санитарному минимуму </w:t>
      </w:r>
      <w:r>
        <w:rPr>
          <w:rFonts w:ascii="Times New Roman" w:hAnsi="Times New Roman" w:cs="Times New Roman"/>
          <w:sz w:val="24"/>
          <w:szCs w:val="24"/>
        </w:rPr>
        <w:t>в соответствии с установленными сроками.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4.  Документация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В школе должны быть следующие документы по вопросам организации питания: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об организации питания учащихся.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 директора о назначении лиц, ответственных за организацию питания, с возложением на них функций контроля.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График питания учащихся, режим работы столовой.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Документы по учету питающихся.</w:t>
      </w:r>
    </w:p>
    <w:p>
      <w:pPr>
        <w:shd w:val="clear" w:color="auto" w:fill="FFFFFF" w:themeFill="background1"/>
        <w:tabs>
          <w:tab w:val="left" w:pos="354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Справки, акты по вопросам организации питания.</w:t>
      </w:r>
    </w:p>
    <w:p>
      <w:pPr>
        <w:shd w:val="clear" w:color="auto" w:fill="FFFFFF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hd w:val="clear" w:color="auto" w:fill="FFFFFF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hd w:val="clear" w:color="auto" w:fill="FFFFFF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hd w:val="clear" w:color="auto" w:fill="FFFFFF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Default"/>
        <w:spacing w:line="276" w:lineRule="auto"/>
        <w:ind w:firstLine="851"/>
        <w:jc w:val="right"/>
      </w:pPr>
    </w:p>
    <w:sectPr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37A122-5348-41BF-ADD0-CA5CA6BF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Зайдуллина Гульфия Миргасимовна</dc:creator>
  <cp:lastModifiedBy>Пользователь</cp:lastModifiedBy>
  <cp:revision>2</cp:revision>
  <cp:lastPrinted>2018-11-14T10:30:00Z</cp:lastPrinted>
  <dcterms:created xsi:type="dcterms:W3CDTF">2020-11-02T09:02:00Z</dcterms:created>
  <dcterms:modified xsi:type="dcterms:W3CDTF">2020-11-02T09:02:00Z</dcterms:modified>
</cp:coreProperties>
</file>